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34E3F" w14:textId="77777777" w:rsidR="007A1B84" w:rsidRDefault="007A1B84" w:rsidP="007A1B84">
      <w:pPr>
        <w:pStyle w:val="SemEspaamento"/>
        <w:spacing w:line="360" w:lineRule="auto"/>
        <w:jc w:val="both"/>
        <w:rPr>
          <w:rFonts w:asciiTheme="majorHAnsi" w:hAnsiTheme="majorHAnsi" w:cstheme="majorHAnsi"/>
        </w:rPr>
      </w:pPr>
    </w:p>
    <w:p w14:paraId="4C2D9556" w14:textId="77777777" w:rsidR="007A1B84" w:rsidRDefault="007A1B84" w:rsidP="007A1B84">
      <w:pPr>
        <w:pStyle w:val="SemEspaamento"/>
        <w:spacing w:line="360" w:lineRule="auto"/>
        <w:ind w:left="4248"/>
        <w:jc w:val="both"/>
        <w:rPr>
          <w:rFonts w:asciiTheme="majorHAnsi" w:hAnsiTheme="majorHAnsi" w:cstheme="majorHAnsi"/>
        </w:rPr>
      </w:pPr>
    </w:p>
    <w:p w14:paraId="0BC6E4E7" w14:textId="77777777" w:rsidR="007A1B84" w:rsidRPr="007A1B84" w:rsidRDefault="007A1B84" w:rsidP="007A1B84">
      <w:pPr>
        <w:pStyle w:val="SemEspaamento"/>
        <w:spacing w:line="360" w:lineRule="auto"/>
        <w:ind w:left="4248"/>
        <w:rPr>
          <w:rFonts w:asciiTheme="majorHAnsi" w:hAnsiTheme="majorHAnsi" w:cstheme="majorHAnsi"/>
        </w:rPr>
      </w:pPr>
      <w:proofErr w:type="spellStart"/>
      <w:r w:rsidRPr="007A1B84">
        <w:rPr>
          <w:rFonts w:asciiTheme="majorHAnsi" w:hAnsiTheme="majorHAnsi" w:cstheme="majorHAnsi"/>
        </w:rPr>
        <w:t>Exmo</w:t>
      </w:r>
      <w:proofErr w:type="spellEnd"/>
      <w:r>
        <w:rPr>
          <w:rFonts w:asciiTheme="majorHAnsi" w:hAnsiTheme="majorHAnsi" w:cstheme="majorHAnsi"/>
        </w:rPr>
        <w:t>/a</w:t>
      </w:r>
      <w:r w:rsidRPr="007A1B84">
        <w:rPr>
          <w:rFonts w:asciiTheme="majorHAnsi" w:hAnsiTheme="majorHAnsi" w:cstheme="majorHAnsi"/>
        </w:rPr>
        <w:t>. Senhor</w:t>
      </w:r>
      <w:r>
        <w:rPr>
          <w:rFonts w:asciiTheme="majorHAnsi" w:hAnsiTheme="majorHAnsi" w:cstheme="majorHAnsi"/>
        </w:rPr>
        <w:t>/a</w:t>
      </w:r>
      <w:r w:rsidRPr="007A1B84">
        <w:rPr>
          <w:rFonts w:asciiTheme="majorHAnsi" w:hAnsiTheme="majorHAnsi" w:cstheme="majorHAnsi"/>
        </w:rPr>
        <w:t xml:space="preserve"> Diretor</w:t>
      </w:r>
      <w:r>
        <w:rPr>
          <w:rFonts w:asciiTheme="majorHAnsi" w:hAnsiTheme="majorHAnsi" w:cstheme="majorHAnsi"/>
        </w:rPr>
        <w:t>/a</w:t>
      </w:r>
      <w:r w:rsidRPr="007A1B84">
        <w:rPr>
          <w:rFonts w:asciiTheme="majorHAnsi" w:hAnsiTheme="majorHAnsi" w:cstheme="majorHAnsi"/>
        </w:rPr>
        <w:t xml:space="preserve"> do</w:t>
      </w:r>
    </w:p>
    <w:p w14:paraId="68483188" w14:textId="77777777" w:rsidR="007A1B84" w:rsidRDefault="007A1B84" w:rsidP="007A1B84">
      <w:pPr>
        <w:pStyle w:val="SemEspaamento"/>
        <w:spacing w:line="360" w:lineRule="auto"/>
        <w:ind w:left="4248"/>
        <w:rPr>
          <w:rFonts w:asciiTheme="majorHAnsi" w:hAnsiTheme="majorHAnsi" w:cstheme="majorHAnsi"/>
        </w:rPr>
      </w:pPr>
      <w:r w:rsidRPr="007A1B84">
        <w:rPr>
          <w:rFonts w:asciiTheme="majorHAnsi" w:hAnsiTheme="majorHAnsi" w:cstheme="majorHAnsi"/>
        </w:rPr>
        <w:t xml:space="preserve">Agrupamento de Escolas </w:t>
      </w:r>
      <w:r>
        <w:rPr>
          <w:rFonts w:asciiTheme="majorHAnsi" w:hAnsiTheme="majorHAnsi" w:cstheme="majorHAnsi"/>
        </w:rPr>
        <w:t>/ Escola___________________</w:t>
      </w:r>
    </w:p>
    <w:p w14:paraId="34A1106A" w14:textId="77777777" w:rsidR="007A1B84" w:rsidRDefault="007A1B84" w:rsidP="007A1B84">
      <w:pPr>
        <w:pStyle w:val="SemEspaamento"/>
        <w:spacing w:line="360" w:lineRule="auto"/>
        <w:jc w:val="both"/>
        <w:rPr>
          <w:rFonts w:asciiTheme="majorHAnsi" w:hAnsiTheme="majorHAnsi" w:cstheme="majorHAnsi"/>
        </w:rPr>
      </w:pPr>
    </w:p>
    <w:p w14:paraId="21FF7C77" w14:textId="77777777" w:rsidR="007A1B84" w:rsidRDefault="007A1B84" w:rsidP="007A1B84">
      <w:pPr>
        <w:pStyle w:val="SemEspaamento"/>
        <w:spacing w:line="360" w:lineRule="auto"/>
        <w:jc w:val="both"/>
        <w:rPr>
          <w:rFonts w:asciiTheme="majorHAnsi" w:hAnsiTheme="majorHAnsi" w:cstheme="majorHAnsi"/>
          <w:b/>
        </w:rPr>
      </w:pPr>
    </w:p>
    <w:p w14:paraId="61569F6B" w14:textId="77777777" w:rsidR="007A1B84" w:rsidRPr="007A1B84" w:rsidRDefault="007A1B84" w:rsidP="007A1B84">
      <w:pPr>
        <w:pStyle w:val="SemEspaamento"/>
        <w:spacing w:line="360" w:lineRule="auto"/>
        <w:jc w:val="both"/>
        <w:rPr>
          <w:rFonts w:asciiTheme="majorHAnsi" w:hAnsiTheme="majorHAnsi" w:cstheme="majorHAnsi"/>
        </w:rPr>
      </w:pPr>
      <w:r w:rsidRPr="007A1B84">
        <w:rPr>
          <w:rFonts w:asciiTheme="majorHAnsi" w:hAnsiTheme="majorHAnsi" w:cstheme="majorHAnsi"/>
          <w:b/>
        </w:rPr>
        <w:t>Assunto:</w:t>
      </w:r>
      <w:r>
        <w:rPr>
          <w:rFonts w:asciiTheme="majorHAnsi" w:hAnsiTheme="majorHAnsi" w:cstheme="majorHAnsi"/>
        </w:rPr>
        <w:t xml:space="preserve"> Classificação 2.ª fase Exames Finais Nacionais do Ensino Secundário e Gozo de Férias</w:t>
      </w:r>
      <w:r w:rsidR="004B7642">
        <w:rPr>
          <w:rFonts w:asciiTheme="majorHAnsi" w:hAnsiTheme="majorHAnsi" w:cstheme="majorHAnsi"/>
        </w:rPr>
        <w:t xml:space="preserve"> 2026</w:t>
      </w:r>
    </w:p>
    <w:p w14:paraId="532EC2EE" w14:textId="77777777" w:rsidR="007A1B84" w:rsidRPr="007A1B84" w:rsidRDefault="007A1B84" w:rsidP="007A1B84">
      <w:pPr>
        <w:pStyle w:val="SemEspaamento"/>
        <w:spacing w:line="360" w:lineRule="auto"/>
        <w:jc w:val="both"/>
        <w:rPr>
          <w:rFonts w:asciiTheme="majorHAnsi" w:hAnsiTheme="majorHAnsi" w:cstheme="majorHAnsi"/>
        </w:rPr>
      </w:pPr>
    </w:p>
    <w:p w14:paraId="43F9165A" w14:textId="77777777" w:rsidR="007A1B84" w:rsidRPr="007A1B84" w:rsidRDefault="007A1B84" w:rsidP="007A1B84">
      <w:pPr>
        <w:pStyle w:val="SemEspaamento"/>
        <w:spacing w:line="360" w:lineRule="auto"/>
        <w:jc w:val="both"/>
        <w:rPr>
          <w:rFonts w:asciiTheme="majorHAnsi" w:hAnsiTheme="majorHAnsi" w:cstheme="majorHAnsi"/>
          <w:b/>
          <w:bCs/>
        </w:rPr>
      </w:pPr>
    </w:p>
    <w:p w14:paraId="45DB5822" w14:textId="77777777" w:rsidR="007A1B84" w:rsidRPr="007A1B84" w:rsidRDefault="007A1B84" w:rsidP="007A1B84">
      <w:pPr>
        <w:pStyle w:val="SemEspaamento"/>
        <w:spacing w:line="360" w:lineRule="auto"/>
        <w:jc w:val="both"/>
        <w:rPr>
          <w:rFonts w:asciiTheme="majorHAnsi" w:hAnsiTheme="majorHAnsi" w:cstheme="majorHAnsi"/>
          <w:strike/>
        </w:rPr>
      </w:pPr>
      <w:r>
        <w:rPr>
          <w:rFonts w:asciiTheme="majorHAnsi" w:hAnsiTheme="majorHAnsi" w:cstheme="majorHAnsi"/>
          <w:b/>
          <w:bCs/>
        </w:rPr>
        <w:t>Nome completo</w:t>
      </w:r>
      <w:r w:rsidRPr="007A1B84">
        <w:rPr>
          <w:rFonts w:asciiTheme="majorHAnsi" w:hAnsiTheme="majorHAnsi" w:cstheme="majorHAnsi"/>
        </w:rPr>
        <w:t xml:space="preserve">, docente </w:t>
      </w:r>
      <w:r>
        <w:rPr>
          <w:rFonts w:asciiTheme="majorHAnsi" w:hAnsiTheme="majorHAnsi" w:cstheme="majorHAnsi"/>
        </w:rPr>
        <w:t>contratado / do quadro de agrupamento / do quadro de zona pedagógica</w:t>
      </w:r>
      <w:r w:rsidRPr="007A1B84">
        <w:rPr>
          <w:rFonts w:asciiTheme="majorHAnsi" w:hAnsiTheme="majorHAnsi" w:cstheme="majorHAnsi"/>
        </w:rPr>
        <w:t xml:space="preserve"> do grupo de recrutamento </w:t>
      </w:r>
      <w:r>
        <w:rPr>
          <w:rFonts w:asciiTheme="majorHAnsi" w:hAnsiTheme="majorHAnsi" w:cstheme="majorHAnsi"/>
        </w:rPr>
        <w:t>___</w:t>
      </w:r>
      <w:r w:rsidRPr="007A1B84">
        <w:rPr>
          <w:rFonts w:asciiTheme="majorHAnsi" w:hAnsiTheme="majorHAnsi" w:cstheme="majorHAnsi"/>
        </w:rPr>
        <w:t xml:space="preserve"> – </w:t>
      </w:r>
      <w:r>
        <w:rPr>
          <w:rFonts w:asciiTheme="majorHAnsi" w:hAnsiTheme="majorHAnsi" w:cstheme="majorHAnsi"/>
        </w:rPr>
        <w:t>__________ (identificação grupo de recrutamento)</w:t>
      </w:r>
      <w:r w:rsidRPr="007A1B84">
        <w:rPr>
          <w:rFonts w:asciiTheme="majorHAnsi" w:hAnsiTheme="majorHAnsi" w:cstheme="majorHAnsi"/>
        </w:rPr>
        <w:t xml:space="preserve">, em exercício de funções docentes nesse agrupamento, tendo tomado conhecimento, através da mensagem infra, da convocatória remetida pelo Júri Nacional de Exames (JNE) para cumprimento de serviço de classificação dos Exames Finais Nacionais do Ensino Secundário da disciplina de </w:t>
      </w:r>
      <w:r>
        <w:rPr>
          <w:rFonts w:asciiTheme="majorHAnsi" w:hAnsiTheme="majorHAnsi" w:cstheme="majorHAnsi"/>
        </w:rPr>
        <w:t>______________ (identificar a disciplina)</w:t>
      </w:r>
      <w:r w:rsidRPr="007A1B84">
        <w:rPr>
          <w:rFonts w:asciiTheme="majorHAnsi" w:hAnsiTheme="majorHAnsi" w:cstheme="majorHAnsi"/>
        </w:rPr>
        <w:t xml:space="preserve"> – 2.ª fase 2026, vem junto de V. Exa. requerer esclarecimento relativamente ao exposto no penúltimo paragrafo, a saber, </w:t>
      </w:r>
      <w:r w:rsidRPr="007A1B84">
        <w:rPr>
          <w:rFonts w:asciiTheme="majorHAnsi" w:hAnsiTheme="majorHAnsi" w:cstheme="majorHAnsi"/>
          <w:i/>
          <w:iCs/>
        </w:rPr>
        <w:t xml:space="preserve">“Vimos lembrar que é absolutamente crítico para o processo de classificação o JNE poder contar com todos os professores classificadores que se encontram convocados (…) </w:t>
      </w:r>
      <w:r w:rsidRPr="007A1B84">
        <w:rPr>
          <w:rFonts w:asciiTheme="majorHAnsi" w:hAnsiTheme="majorHAnsi" w:cstheme="majorHAnsi"/>
          <w:b/>
          <w:bCs/>
          <w:i/>
          <w:iCs/>
        </w:rPr>
        <w:t>pelo que a boa gestão dos períodos de férias dos professores classificadores pelos diretores é de extrema importância para o processo</w:t>
      </w:r>
      <w:r w:rsidRPr="007A1B84">
        <w:rPr>
          <w:rFonts w:asciiTheme="majorHAnsi" w:hAnsiTheme="majorHAnsi" w:cstheme="majorHAnsi"/>
          <w:i/>
          <w:iCs/>
        </w:rPr>
        <w:t>.”</w:t>
      </w:r>
      <w:r w:rsidRPr="007A1B84">
        <w:rPr>
          <w:rFonts w:asciiTheme="majorHAnsi" w:hAnsiTheme="majorHAnsi" w:cstheme="majorHAnsi"/>
        </w:rPr>
        <w:t xml:space="preserve"> (destacado nosso)</w:t>
      </w:r>
    </w:p>
    <w:p w14:paraId="0AD0D73D" w14:textId="77777777" w:rsidR="007A1B84" w:rsidRPr="007A1B84" w:rsidRDefault="007A1B84" w:rsidP="007A1B84">
      <w:pPr>
        <w:pStyle w:val="SemEspaamento"/>
        <w:spacing w:line="360" w:lineRule="auto"/>
        <w:jc w:val="both"/>
        <w:rPr>
          <w:rFonts w:asciiTheme="majorHAnsi" w:hAnsiTheme="majorHAnsi" w:cstheme="majorHAnsi"/>
        </w:rPr>
      </w:pPr>
      <w:r w:rsidRPr="007A1B84">
        <w:rPr>
          <w:rFonts w:asciiTheme="majorHAnsi" w:hAnsiTheme="majorHAnsi" w:cstheme="majorHAnsi"/>
        </w:rPr>
        <w:t>Por remissão expressa no artigo 4.º da Lei Geral de Trabalho em Funções Públicas, determina o artigo 243.º do Código do Trabalho que a alteração do período de férias do trabalhador por motivo relativo à empresa pode suceder por exigência imperiosa de funcionamento da empresa. Contudo:</w:t>
      </w:r>
    </w:p>
    <w:p w14:paraId="08DDEC32" w14:textId="77777777" w:rsidR="007A1B84" w:rsidRPr="007A1B84" w:rsidRDefault="007A1B84" w:rsidP="007A1B84">
      <w:pPr>
        <w:pStyle w:val="SemEspaamento"/>
        <w:numPr>
          <w:ilvl w:val="0"/>
          <w:numId w:val="3"/>
        </w:numPr>
        <w:spacing w:line="360" w:lineRule="auto"/>
        <w:jc w:val="both"/>
        <w:rPr>
          <w:rFonts w:asciiTheme="majorHAnsi" w:hAnsiTheme="majorHAnsi" w:cstheme="majorHAnsi"/>
        </w:rPr>
      </w:pPr>
      <w:r w:rsidRPr="007A1B84">
        <w:rPr>
          <w:rFonts w:asciiTheme="majorHAnsi" w:hAnsiTheme="majorHAnsi" w:cstheme="majorHAnsi"/>
        </w:rPr>
        <w:t>O JNE não constituiu superior hierárquico d</w:t>
      </w:r>
      <w:r w:rsidR="004B7642">
        <w:rPr>
          <w:rFonts w:asciiTheme="majorHAnsi" w:hAnsiTheme="majorHAnsi" w:cstheme="majorHAnsi"/>
        </w:rPr>
        <w:t>o/</w:t>
      </w:r>
      <w:r w:rsidRPr="007A1B84">
        <w:rPr>
          <w:rFonts w:asciiTheme="majorHAnsi" w:hAnsiTheme="majorHAnsi" w:cstheme="majorHAnsi"/>
        </w:rPr>
        <w:t xml:space="preserve">a Requerente; </w:t>
      </w:r>
    </w:p>
    <w:p w14:paraId="44BAF402" w14:textId="77777777" w:rsidR="007A1B84" w:rsidRPr="007A1B84" w:rsidRDefault="007A1B84" w:rsidP="007A1B84">
      <w:pPr>
        <w:pStyle w:val="SemEspaamento"/>
        <w:numPr>
          <w:ilvl w:val="0"/>
          <w:numId w:val="3"/>
        </w:numPr>
        <w:spacing w:line="360" w:lineRule="auto"/>
        <w:jc w:val="both"/>
        <w:rPr>
          <w:rFonts w:asciiTheme="majorHAnsi" w:hAnsiTheme="majorHAnsi" w:cstheme="majorHAnsi"/>
          <w:b/>
          <w:bCs/>
        </w:rPr>
      </w:pPr>
      <w:r w:rsidRPr="007A1B84">
        <w:rPr>
          <w:rFonts w:asciiTheme="majorHAnsi" w:hAnsiTheme="majorHAnsi" w:cstheme="majorHAnsi"/>
        </w:rPr>
        <w:t xml:space="preserve">Da convocatória remetida, a este organismo não se reconhece competência legal para a alteração do período de férias aprovado; </w:t>
      </w:r>
    </w:p>
    <w:p w14:paraId="532FD342" w14:textId="77777777" w:rsidR="007A1B84" w:rsidRPr="007A1B84" w:rsidRDefault="007A1B84" w:rsidP="007A1B84">
      <w:pPr>
        <w:pStyle w:val="SemEspaamento"/>
        <w:numPr>
          <w:ilvl w:val="0"/>
          <w:numId w:val="3"/>
        </w:numPr>
        <w:spacing w:line="360" w:lineRule="auto"/>
        <w:jc w:val="both"/>
        <w:rPr>
          <w:rFonts w:asciiTheme="majorHAnsi" w:hAnsiTheme="majorHAnsi" w:cstheme="majorHAnsi"/>
          <w:b/>
          <w:bCs/>
        </w:rPr>
      </w:pPr>
      <w:r w:rsidRPr="007A1B84">
        <w:rPr>
          <w:rFonts w:asciiTheme="majorHAnsi" w:hAnsiTheme="majorHAnsi" w:cstheme="majorHAnsi"/>
        </w:rPr>
        <w:t xml:space="preserve">A matéria invocada na convocatória não reveste natureza imperiosa que afete o necessário funcionamento da empresa, entenda-se, o vínculo laboral com o Ministério da Educação, Ciência e Inovação celebrado através de contrato individual de trabalho em funções públicas </w:t>
      </w:r>
      <w:r w:rsidR="004B7642">
        <w:rPr>
          <w:rFonts w:asciiTheme="majorHAnsi" w:hAnsiTheme="majorHAnsi" w:cstheme="majorHAnsi"/>
        </w:rPr>
        <w:t xml:space="preserve">por tempo indeterminado </w:t>
      </w:r>
      <w:r w:rsidR="004B7642" w:rsidRPr="004B7642">
        <w:rPr>
          <w:rFonts w:asciiTheme="majorHAnsi" w:hAnsiTheme="majorHAnsi" w:cstheme="majorHAnsi"/>
          <w:b/>
        </w:rPr>
        <w:t>OU</w:t>
      </w:r>
      <w:r w:rsidR="004B7642">
        <w:rPr>
          <w:rFonts w:asciiTheme="majorHAnsi" w:hAnsiTheme="majorHAnsi" w:cstheme="majorHAnsi"/>
        </w:rPr>
        <w:t xml:space="preserve"> </w:t>
      </w:r>
      <w:r w:rsidRPr="007A1B84">
        <w:rPr>
          <w:rFonts w:asciiTheme="majorHAnsi" w:hAnsiTheme="majorHAnsi" w:cstheme="majorHAnsi"/>
        </w:rPr>
        <w:t xml:space="preserve">a termo certo </w:t>
      </w:r>
      <w:r w:rsidR="004B7642">
        <w:rPr>
          <w:rFonts w:asciiTheme="majorHAnsi" w:hAnsiTheme="majorHAnsi" w:cstheme="majorHAnsi"/>
        </w:rPr>
        <w:t xml:space="preserve">/ a termo incerto </w:t>
      </w:r>
      <w:r w:rsidRPr="007A1B84">
        <w:rPr>
          <w:rFonts w:asciiTheme="majorHAnsi" w:hAnsiTheme="majorHAnsi" w:cstheme="majorHAnsi"/>
        </w:rPr>
        <w:t>para o desempenho de funções doc</w:t>
      </w:r>
      <w:r w:rsidR="004B7642">
        <w:rPr>
          <w:rFonts w:asciiTheme="majorHAnsi" w:hAnsiTheme="majorHAnsi" w:cstheme="majorHAnsi"/>
        </w:rPr>
        <w:t xml:space="preserve">entes no Agrupamento de Escolas / Escola _______________ (identificar agrupamento / escola) </w:t>
      </w:r>
      <w:r w:rsidRPr="007A1B84">
        <w:rPr>
          <w:rFonts w:asciiTheme="majorHAnsi" w:hAnsiTheme="majorHAnsi" w:cstheme="majorHAnsi"/>
        </w:rPr>
        <w:t xml:space="preserve">no ano letivo 2025/2026; </w:t>
      </w:r>
    </w:p>
    <w:p w14:paraId="6CC85F58" w14:textId="77777777" w:rsidR="004B7642" w:rsidRDefault="007A1B84" w:rsidP="007A1B84">
      <w:pPr>
        <w:pStyle w:val="SemEspaamento"/>
        <w:numPr>
          <w:ilvl w:val="0"/>
          <w:numId w:val="3"/>
        </w:numPr>
        <w:spacing w:line="360" w:lineRule="auto"/>
        <w:jc w:val="both"/>
        <w:rPr>
          <w:rFonts w:asciiTheme="majorHAnsi" w:hAnsiTheme="majorHAnsi" w:cstheme="majorHAnsi"/>
          <w:b/>
          <w:bCs/>
        </w:rPr>
      </w:pPr>
      <w:r w:rsidRPr="007A1B84">
        <w:rPr>
          <w:rFonts w:asciiTheme="majorHAnsi" w:hAnsiTheme="majorHAnsi" w:cstheme="majorHAnsi"/>
        </w:rPr>
        <w:lastRenderedPageBreak/>
        <w:t>Caso tal determinação constasse da convocatória infra, o que não se observa, está legalmente obrigado à necessária identificação e fundamentação da exigência imperiosa que justifica a alteração do período de férias do trabalhador;</w:t>
      </w:r>
    </w:p>
    <w:p w14:paraId="5DFEA109" w14:textId="77777777" w:rsidR="007A1B84" w:rsidRPr="004B7642" w:rsidRDefault="007A1B84" w:rsidP="007A1B84">
      <w:pPr>
        <w:pStyle w:val="SemEspaamento"/>
        <w:numPr>
          <w:ilvl w:val="0"/>
          <w:numId w:val="3"/>
        </w:numPr>
        <w:spacing w:line="360" w:lineRule="auto"/>
        <w:jc w:val="both"/>
        <w:rPr>
          <w:rFonts w:asciiTheme="majorHAnsi" w:hAnsiTheme="majorHAnsi" w:cstheme="majorHAnsi"/>
          <w:b/>
          <w:bCs/>
        </w:rPr>
      </w:pPr>
      <w:r w:rsidRPr="004B7642">
        <w:rPr>
          <w:rFonts w:asciiTheme="majorHAnsi" w:hAnsiTheme="majorHAnsi" w:cstheme="majorHAnsi"/>
          <w:b/>
          <w:bCs/>
        </w:rPr>
        <w:t>O período de férias d</w:t>
      </w:r>
      <w:r w:rsidR="004B7642">
        <w:rPr>
          <w:rFonts w:asciiTheme="majorHAnsi" w:hAnsiTheme="majorHAnsi" w:cstheme="majorHAnsi"/>
          <w:b/>
          <w:bCs/>
        </w:rPr>
        <w:t>o/</w:t>
      </w:r>
      <w:r w:rsidRPr="004B7642">
        <w:rPr>
          <w:rFonts w:asciiTheme="majorHAnsi" w:hAnsiTheme="majorHAnsi" w:cstheme="majorHAnsi"/>
          <w:b/>
          <w:bCs/>
        </w:rPr>
        <w:t xml:space="preserve">a Requerente foi aprovado para os dias </w:t>
      </w:r>
      <w:r w:rsidR="004B7642">
        <w:rPr>
          <w:rFonts w:asciiTheme="majorHAnsi" w:hAnsiTheme="majorHAnsi" w:cstheme="majorHAnsi"/>
          <w:b/>
          <w:bCs/>
        </w:rPr>
        <w:t>__</w:t>
      </w:r>
      <w:r w:rsidRPr="004B7642">
        <w:rPr>
          <w:rFonts w:asciiTheme="majorHAnsi" w:hAnsiTheme="majorHAnsi" w:cstheme="majorHAnsi"/>
          <w:b/>
          <w:bCs/>
        </w:rPr>
        <w:t xml:space="preserve"> </w:t>
      </w:r>
      <w:r w:rsidR="004B7642">
        <w:rPr>
          <w:rFonts w:asciiTheme="majorHAnsi" w:hAnsiTheme="majorHAnsi" w:cstheme="majorHAnsi"/>
          <w:b/>
          <w:bCs/>
        </w:rPr>
        <w:t>a</w:t>
      </w:r>
      <w:r w:rsidRPr="004B7642">
        <w:rPr>
          <w:rFonts w:asciiTheme="majorHAnsi" w:hAnsiTheme="majorHAnsi" w:cstheme="majorHAnsi"/>
          <w:b/>
          <w:bCs/>
        </w:rPr>
        <w:t xml:space="preserve"> </w:t>
      </w:r>
      <w:r w:rsidR="004B7642">
        <w:rPr>
          <w:rFonts w:asciiTheme="majorHAnsi" w:hAnsiTheme="majorHAnsi" w:cstheme="majorHAnsi"/>
          <w:b/>
          <w:bCs/>
        </w:rPr>
        <w:t>__</w:t>
      </w:r>
      <w:r w:rsidRPr="004B7642">
        <w:rPr>
          <w:rFonts w:asciiTheme="majorHAnsi" w:hAnsiTheme="majorHAnsi" w:cstheme="majorHAnsi"/>
          <w:b/>
          <w:bCs/>
        </w:rPr>
        <w:t xml:space="preserve"> de agosto, estando agendada deslocação por motivo de gozo de férias em família para o dia </w:t>
      </w:r>
      <w:r w:rsidR="004B7642">
        <w:rPr>
          <w:rFonts w:asciiTheme="majorHAnsi" w:hAnsiTheme="majorHAnsi" w:cstheme="majorHAnsi"/>
          <w:b/>
          <w:bCs/>
        </w:rPr>
        <w:t>__</w:t>
      </w:r>
      <w:r w:rsidRPr="004B7642">
        <w:rPr>
          <w:rFonts w:asciiTheme="majorHAnsi" w:hAnsiTheme="majorHAnsi" w:cstheme="majorHAnsi"/>
          <w:b/>
          <w:bCs/>
        </w:rPr>
        <w:t xml:space="preserve"> de agosto de 2026. </w:t>
      </w:r>
      <w:r w:rsidRPr="004B7642">
        <w:rPr>
          <w:rFonts w:asciiTheme="majorHAnsi" w:hAnsiTheme="majorHAnsi" w:cstheme="majorHAnsi"/>
        </w:rPr>
        <w:t>(destacado nosso)</w:t>
      </w:r>
    </w:p>
    <w:p w14:paraId="0C74D008" w14:textId="77777777" w:rsidR="007A1B84" w:rsidRPr="007A1B84" w:rsidRDefault="007A1B84" w:rsidP="007A1B84">
      <w:pPr>
        <w:pStyle w:val="SemEspaamento"/>
        <w:spacing w:line="360" w:lineRule="auto"/>
        <w:jc w:val="both"/>
        <w:rPr>
          <w:rFonts w:asciiTheme="majorHAnsi" w:hAnsiTheme="majorHAnsi" w:cstheme="majorHAnsi"/>
          <w:b/>
          <w:bCs/>
        </w:rPr>
      </w:pPr>
    </w:p>
    <w:p w14:paraId="785D7CBF" w14:textId="77777777" w:rsidR="007A1B84" w:rsidRPr="007A1B84" w:rsidRDefault="007A1B84" w:rsidP="007A1B84">
      <w:pPr>
        <w:pStyle w:val="SemEspaamento"/>
        <w:spacing w:line="360" w:lineRule="auto"/>
        <w:jc w:val="both"/>
        <w:rPr>
          <w:rFonts w:asciiTheme="majorHAnsi" w:hAnsiTheme="majorHAnsi" w:cstheme="majorHAnsi"/>
          <w:b/>
          <w:bCs/>
        </w:rPr>
      </w:pPr>
      <w:r w:rsidRPr="007A1B84">
        <w:rPr>
          <w:rFonts w:asciiTheme="majorHAnsi" w:hAnsiTheme="majorHAnsi" w:cstheme="majorHAnsi"/>
          <w:b/>
          <w:bCs/>
        </w:rPr>
        <w:t>Pelo exposto, vem junto de V. Exa., nos termos e ao abrigo do artigo 82.º e 152.º do Código do Procedimento Administrativo, requerer informação escrita sobre a fundamentação legal que sustenta a indicação para a alteração do período de férias, em virtude da convocatória remetida pelo Júri Nacional de Exames.</w:t>
      </w:r>
    </w:p>
    <w:p w14:paraId="3587B448" w14:textId="77777777" w:rsidR="007A1B84" w:rsidRPr="007A1B84" w:rsidRDefault="007A1B84" w:rsidP="007A1B84">
      <w:pPr>
        <w:pStyle w:val="SemEspaamento"/>
        <w:spacing w:line="360" w:lineRule="auto"/>
        <w:jc w:val="both"/>
        <w:rPr>
          <w:rFonts w:asciiTheme="majorHAnsi" w:hAnsiTheme="majorHAnsi" w:cstheme="majorHAnsi"/>
          <w:b/>
          <w:bCs/>
        </w:rPr>
      </w:pPr>
    </w:p>
    <w:p w14:paraId="321C029A" w14:textId="77777777" w:rsidR="007A1B84" w:rsidRPr="007A1B84" w:rsidRDefault="007A1B84" w:rsidP="007A1B84">
      <w:pPr>
        <w:pStyle w:val="SemEspaamento"/>
        <w:spacing w:line="360" w:lineRule="auto"/>
        <w:jc w:val="both"/>
        <w:rPr>
          <w:rFonts w:asciiTheme="majorHAnsi" w:hAnsiTheme="majorHAnsi" w:cstheme="majorHAnsi"/>
        </w:rPr>
      </w:pPr>
      <w:r w:rsidRPr="007A1B84">
        <w:rPr>
          <w:rFonts w:asciiTheme="majorHAnsi" w:hAnsiTheme="majorHAnsi" w:cstheme="majorHAnsi"/>
        </w:rPr>
        <w:t xml:space="preserve">Junta: </w:t>
      </w:r>
      <w:r w:rsidR="004B7642">
        <w:rPr>
          <w:rFonts w:asciiTheme="majorHAnsi" w:hAnsiTheme="majorHAnsi" w:cstheme="majorHAnsi"/>
        </w:rPr>
        <w:t>_</w:t>
      </w:r>
      <w:r w:rsidRPr="007A1B84">
        <w:rPr>
          <w:rFonts w:asciiTheme="majorHAnsi" w:hAnsiTheme="majorHAnsi" w:cstheme="majorHAnsi"/>
        </w:rPr>
        <w:t xml:space="preserve"> Documento</w:t>
      </w:r>
      <w:r w:rsidR="004B7642">
        <w:rPr>
          <w:rFonts w:asciiTheme="majorHAnsi" w:hAnsiTheme="majorHAnsi" w:cstheme="majorHAnsi"/>
        </w:rPr>
        <w:t>(s)</w:t>
      </w:r>
      <w:r w:rsidRPr="007A1B84">
        <w:rPr>
          <w:rFonts w:asciiTheme="majorHAnsi" w:hAnsiTheme="majorHAnsi" w:cstheme="majorHAnsi"/>
        </w:rPr>
        <w:t xml:space="preserve"> (</w:t>
      </w:r>
      <w:r w:rsidR="004B7642">
        <w:rPr>
          <w:rFonts w:asciiTheme="majorHAnsi" w:hAnsiTheme="majorHAnsi" w:cstheme="majorHAnsi"/>
        </w:rPr>
        <w:t>Comprovativos de reservas de avião, estadias, etc.</w:t>
      </w:r>
      <w:r w:rsidRPr="007A1B84">
        <w:rPr>
          <w:rFonts w:asciiTheme="majorHAnsi" w:hAnsiTheme="majorHAnsi" w:cstheme="majorHAnsi"/>
        </w:rPr>
        <w:t>)</w:t>
      </w:r>
    </w:p>
    <w:p w14:paraId="779C9C9E" w14:textId="77777777" w:rsidR="007A1B84" w:rsidRPr="007A1B84" w:rsidRDefault="007A1B84" w:rsidP="007A1B84">
      <w:pPr>
        <w:pStyle w:val="SemEspaamento"/>
        <w:spacing w:line="360" w:lineRule="auto"/>
        <w:jc w:val="both"/>
        <w:rPr>
          <w:rFonts w:asciiTheme="majorHAnsi" w:hAnsiTheme="majorHAnsi" w:cstheme="majorHAnsi"/>
        </w:rPr>
      </w:pPr>
    </w:p>
    <w:p w14:paraId="4E314EF6" w14:textId="77777777" w:rsidR="007A1B84" w:rsidRPr="007A1B84" w:rsidRDefault="004B7642" w:rsidP="007A1B84">
      <w:pPr>
        <w:pStyle w:val="SemEspaamento"/>
        <w:spacing w:line="360" w:lineRule="auto"/>
        <w:jc w:val="both"/>
        <w:rPr>
          <w:rFonts w:asciiTheme="majorHAnsi" w:hAnsiTheme="majorHAnsi" w:cstheme="majorHAnsi"/>
        </w:rPr>
      </w:pPr>
      <w:r>
        <w:rPr>
          <w:rFonts w:asciiTheme="majorHAnsi" w:hAnsiTheme="majorHAnsi" w:cstheme="majorHAnsi"/>
        </w:rPr>
        <w:t>Local</w:t>
      </w:r>
      <w:r w:rsidR="007A1B84" w:rsidRPr="007A1B84">
        <w:rPr>
          <w:rFonts w:asciiTheme="majorHAnsi" w:hAnsiTheme="majorHAnsi" w:cstheme="majorHAnsi"/>
        </w:rPr>
        <w:t xml:space="preserve">, </w:t>
      </w:r>
      <w:r>
        <w:rPr>
          <w:rFonts w:asciiTheme="majorHAnsi" w:hAnsiTheme="majorHAnsi" w:cstheme="majorHAnsi"/>
        </w:rPr>
        <w:t>Data</w:t>
      </w:r>
    </w:p>
    <w:p w14:paraId="54AF0D0E" w14:textId="77777777" w:rsidR="007A1B84" w:rsidRPr="007A1B84" w:rsidRDefault="007A1B84" w:rsidP="007A1B84">
      <w:pPr>
        <w:pStyle w:val="SemEspaamento"/>
        <w:spacing w:line="360" w:lineRule="auto"/>
        <w:jc w:val="both"/>
        <w:rPr>
          <w:rFonts w:asciiTheme="majorHAnsi" w:hAnsiTheme="majorHAnsi" w:cstheme="majorHAnsi"/>
        </w:rPr>
      </w:pPr>
    </w:p>
    <w:p w14:paraId="5A94BC2F" w14:textId="77777777" w:rsidR="007A1B84" w:rsidRPr="007A1B84" w:rsidRDefault="004B7642" w:rsidP="004B7642">
      <w:pPr>
        <w:pStyle w:val="SemEspaamento"/>
        <w:spacing w:line="360" w:lineRule="auto"/>
        <w:jc w:val="center"/>
        <w:rPr>
          <w:rFonts w:asciiTheme="majorHAnsi" w:hAnsiTheme="majorHAnsi" w:cstheme="majorHAnsi"/>
        </w:rPr>
      </w:pPr>
      <w:r>
        <w:rPr>
          <w:rFonts w:asciiTheme="majorHAnsi" w:hAnsiTheme="majorHAnsi" w:cstheme="majorHAnsi"/>
        </w:rPr>
        <w:t>O/</w:t>
      </w:r>
      <w:r w:rsidR="007A1B84" w:rsidRPr="007A1B84">
        <w:rPr>
          <w:rFonts w:asciiTheme="majorHAnsi" w:hAnsiTheme="majorHAnsi" w:cstheme="majorHAnsi"/>
        </w:rPr>
        <w:t>A Requerente,</w:t>
      </w:r>
    </w:p>
    <w:p w14:paraId="170438B5" w14:textId="77777777" w:rsidR="007A1B84" w:rsidRPr="004B7642" w:rsidRDefault="004B7642" w:rsidP="004B7642">
      <w:pPr>
        <w:pStyle w:val="SemEspaamento"/>
        <w:spacing w:line="360" w:lineRule="auto"/>
        <w:jc w:val="center"/>
        <w:rPr>
          <w:rFonts w:asciiTheme="majorHAnsi" w:hAnsiTheme="majorHAnsi" w:cstheme="majorHAnsi"/>
          <w:i/>
        </w:rPr>
      </w:pPr>
      <w:r>
        <w:rPr>
          <w:rFonts w:asciiTheme="majorHAnsi" w:hAnsiTheme="majorHAnsi" w:cstheme="majorHAnsi"/>
          <w:i/>
        </w:rPr>
        <w:t>Nome completo</w:t>
      </w:r>
    </w:p>
    <w:p w14:paraId="1800453C" w14:textId="77777777" w:rsidR="000F2F84" w:rsidRPr="007A1B84" w:rsidRDefault="000F2F84" w:rsidP="007A1B84">
      <w:pPr>
        <w:pStyle w:val="SemEspaamento"/>
        <w:spacing w:line="360" w:lineRule="auto"/>
        <w:jc w:val="both"/>
        <w:rPr>
          <w:rFonts w:asciiTheme="majorHAnsi" w:hAnsiTheme="majorHAnsi" w:cstheme="majorHAnsi"/>
        </w:rPr>
      </w:pPr>
    </w:p>
    <w:sectPr w:rsidR="000F2F84" w:rsidRPr="007A1B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47FD"/>
    <w:multiLevelType w:val="hybridMultilevel"/>
    <w:tmpl w:val="4184E452"/>
    <w:lvl w:ilvl="0" w:tplc="DD8E30B4">
      <w:start w:val="1"/>
      <w:numFmt w:val="lowerRoman"/>
      <w:lvlText w:val="%1)"/>
      <w:lvlJc w:val="left"/>
      <w:pPr>
        <w:ind w:left="1080" w:hanging="720"/>
      </w:pPr>
      <w:rPr>
        <w:b w:val="0"/>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 w15:restartNumberingAfterBreak="0">
    <w:nsid w:val="70780B48"/>
    <w:multiLevelType w:val="hybridMultilevel"/>
    <w:tmpl w:val="3B4AE406"/>
    <w:lvl w:ilvl="0" w:tplc="5A34E33E">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545409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473879">
    <w:abstractNumId w:val="0"/>
  </w:num>
  <w:num w:numId="3" w16cid:durableId="1003580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B84"/>
    <w:rsid w:val="000F2F84"/>
    <w:rsid w:val="002E3B58"/>
    <w:rsid w:val="004B7642"/>
    <w:rsid w:val="00630300"/>
    <w:rsid w:val="007A1B84"/>
    <w:rsid w:val="009415BE"/>
    <w:rsid w:val="00D5023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043E8"/>
  <w15:chartTrackingRefBased/>
  <w15:docId w15:val="{161734CE-5976-4837-8237-9374EFD6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basedOn w:val="Normal"/>
    <w:uiPriority w:val="1"/>
    <w:qFormat/>
    <w:rsid w:val="007A1B8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9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458</Words>
  <Characters>2474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Caria</dc:creator>
  <cp:keywords/>
  <dc:description/>
  <cp:lastModifiedBy>Fátima Caria</cp:lastModifiedBy>
  <cp:revision>4</cp:revision>
  <cp:lastPrinted>2026-07-29T13:28:00Z</cp:lastPrinted>
  <dcterms:created xsi:type="dcterms:W3CDTF">2026-07-28T08:31:00Z</dcterms:created>
  <dcterms:modified xsi:type="dcterms:W3CDTF">2026-07-29T13:28:00Z</dcterms:modified>
</cp:coreProperties>
</file>